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8747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01.09.2023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HoReCa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Килим гумовий GRM з інф. про Карлсберг Україна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8100333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​Матеріал – гума коричневого кольору (пантон 4625С). Розмір 60х15см, товщина 1см. Нанесення відповідно до макету, коліртакож вказано у макеті.</w:t>
              <w:br/>
              <w:t>Макет у вкладенні​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170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Петровський Олексій В'ячеславович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