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9235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24.05.2024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Лайтбокс Кроненбург з інформацією про КУ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Розмір: 500х300х30мм</w:t>
              <w:br/>
              <w:t>    Матеріали:</w:t>
              <w:br/>
              <w:t>    акрил 2,5 мм прозорий;</w:t>
              <w:br/>
              <w:t>    ПВХ 5 мм спінений;</w:t>
              <w:br/>
              <w:t>    Плівка оракал;</w:t>
              <w:br/>
              <w:t>    Тримач для скла дистанційний;</w:t>
              <w:br/>
              <w:t>    Лед стрічка 3528 120/м 8мм 6500К-12000К;</w:t>
              <w:br/>
              <w:t>    Блок живленн 25W 2,1А;</w:t>
              <w:br/>
              <w:t>    УФ друк.​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200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Сичова Наталія Сергіївна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/>
</file>

<file path=customXml/itemProps2.xml><?xml version="1.0" encoding="utf-8"?>
<ds:datastoreItem xmlns:ds="http://schemas.openxmlformats.org/officeDocument/2006/customXml" ds:itemID="{57EE6009-4875-48EB-B6E7-A827FDDEEC7C}"/>
</file>

<file path=customXml/itemProps3.xml><?xml version="1.0" encoding="utf-8"?>
<ds:datastoreItem xmlns:ds="http://schemas.openxmlformats.org/officeDocument/2006/customXml" ds:itemID="{BAEB2B25-7407-4E6F-A9C2-329D578387D7}"/>
</file>

<file path=customXml/itemProps4.xml><?xml version="1.0" encoding="utf-8"?>
<ds:datastoreItem xmlns:ds="http://schemas.openxmlformats.org/officeDocument/2006/customXml" ds:itemID="{D0FC53B1-DE48-4AF4-9DD0-944E992B524C}"/>
</file>

<file path=customXml/itemProps5.xml><?xml version="1.0" encoding="utf-8"?>
<ds:datastoreItem xmlns:ds="http://schemas.openxmlformats.org/officeDocument/2006/customXml" ds:itemID="{70508AF9-55F3-4ABA-81A1-D899A3D40D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